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216AF7" w:rsidRDefault="003D035A" w:rsidP="00216AF7">
      <w:pPr>
        <w:pStyle w:val="berschrift3"/>
        <w:spacing w:before="0"/>
        <w:jc w:val="both"/>
        <w:rPr>
          <w:rFonts w:ascii="Arial" w:hAnsi="Arial" w:cs="Arial"/>
          <w:b w:val="0"/>
          <w:color w:val="auto"/>
          <w:lang w:val="en-GB"/>
        </w:rPr>
      </w:pPr>
    </w:p>
    <w:p w14:paraId="28FAE204" w14:textId="369238DD" w:rsidR="003D035A" w:rsidRPr="00216AF7" w:rsidRDefault="00D8731F" w:rsidP="00216AF7">
      <w:pPr>
        <w:jc w:val="both"/>
        <w:rPr>
          <w:rFonts w:ascii="Arial" w:hAnsi="Arial" w:cs="Arial"/>
          <w:lang w:val="en-GB"/>
        </w:rPr>
      </w:pPr>
      <w:r>
        <w:rPr>
          <w:rFonts w:ascii="Arial" w:hAnsi="Arial" w:cs="Arial"/>
          <w:lang w:val="en-GB"/>
        </w:rPr>
        <w:t>16</w:t>
      </w:r>
      <w:r w:rsidR="000344B6" w:rsidRPr="000344B6">
        <w:rPr>
          <w:rFonts w:ascii="Arial" w:hAnsi="Arial" w:cs="Arial"/>
          <w:vertAlign w:val="superscript"/>
          <w:lang w:val="en-GB"/>
        </w:rPr>
        <w:t>th</w:t>
      </w:r>
      <w:r w:rsidR="000344B6">
        <w:rPr>
          <w:rFonts w:ascii="Arial" w:hAnsi="Arial" w:cs="Arial"/>
          <w:lang w:val="en-GB"/>
        </w:rPr>
        <w:t xml:space="preserve"> </w:t>
      </w:r>
      <w:r>
        <w:rPr>
          <w:rFonts w:ascii="Arial" w:hAnsi="Arial" w:cs="Arial"/>
          <w:lang w:val="en-GB"/>
        </w:rPr>
        <w:t>July</w:t>
      </w:r>
      <w:r w:rsidR="000344B6">
        <w:rPr>
          <w:rFonts w:ascii="Arial" w:hAnsi="Arial" w:cs="Arial"/>
          <w:lang w:val="en-GB"/>
        </w:rPr>
        <w:t xml:space="preserve"> </w:t>
      </w:r>
      <w:r w:rsidR="006006C6" w:rsidRPr="00216AF7">
        <w:rPr>
          <w:rFonts w:ascii="Arial" w:hAnsi="Arial" w:cs="Arial"/>
          <w:lang w:val="en-GB"/>
        </w:rPr>
        <w:t>2021</w:t>
      </w:r>
    </w:p>
    <w:p w14:paraId="5E653773" w14:textId="77777777" w:rsidR="00216AF7" w:rsidRPr="000344B6" w:rsidRDefault="00216AF7" w:rsidP="00216AF7">
      <w:pPr>
        <w:autoSpaceDE w:val="0"/>
        <w:autoSpaceDN w:val="0"/>
        <w:adjustRightInd w:val="0"/>
        <w:jc w:val="both"/>
        <w:rPr>
          <w:rFonts w:ascii="Arial" w:eastAsia="Calibri" w:hAnsi="Arial" w:cs="Arial"/>
          <w:color w:val="000000"/>
          <w:lang w:val="en-GB"/>
        </w:rPr>
      </w:pPr>
    </w:p>
    <w:p w14:paraId="6F3F6B1C" w14:textId="77777777" w:rsidR="00D8731F" w:rsidRDefault="00D8731F" w:rsidP="00216AF7">
      <w:pPr>
        <w:autoSpaceDE w:val="0"/>
        <w:autoSpaceDN w:val="0"/>
        <w:adjustRightInd w:val="0"/>
        <w:jc w:val="both"/>
        <w:rPr>
          <w:rFonts w:ascii="Arial" w:eastAsia="Calibri" w:hAnsi="Arial" w:cs="Arial"/>
          <w:b/>
          <w:bCs/>
          <w:color w:val="000000"/>
          <w:lang w:val="en-GB"/>
        </w:rPr>
      </w:pPr>
      <w:r w:rsidRPr="00D8731F">
        <w:rPr>
          <w:rFonts w:ascii="Arial" w:eastAsia="Calibri" w:hAnsi="Arial" w:cs="Arial"/>
          <w:b/>
          <w:bCs/>
          <w:color w:val="000000"/>
          <w:lang w:val="en-GB"/>
        </w:rPr>
        <w:t>YOKOHAMA supported team wins Round 6 of the Nürburgring Endurance Series</w:t>
      </w:r>
    </w:p>
    <w:p w14:paraId="7C377123" w14:textId="77777777" w:rsidR="00D8731F" w:rsidRDefault="00D8731F" w:rsidP="00216AF7">
      <w:pPr>
        <w:autoSpaceDE w:val="0"/>
        <w:autoSpaceDN w:val="0"/>
        <w:adjustRightInd w:val="0"/>
        <w:jc w:val="both"/>
        <w:rPr>
          <w:rFonts w:ascii="Arial" w:eastAsia="Calibri" w:hAnsi="Arial" w:cs="Arial"/>
          <w:b/>
          <w:bCs/>
          <w:color w:val="000000"/>
          <w:lang w:val="en-GB"/>
        </w:rPr>
      </w:pPr>
    </w:p>
    <w:p w14:paraId="4A4710DB" w14:textId="77777777" w:rsidR="00D8731F" w:rsidRPr="00D8731F" w:rsidRDefault="00D8731F" w:rsidP="00D8731F">
      <w:pPr>
        <w:autoSpaceDE w:val="0"/>
        <w:autoSpaceDN w:val="0"/>
        <w:adjustRightInd w:val="0"/>
        <w:jc w:val="both"/>
        <w:rPr>
          <w:rFonts w:ascii="Arial" w:eastAsia="Calibri" w:hAnsi="Arial" w:cs="Arial"/>
          <w:color w:val="000000"/>
          <w:lang w:val="en-GB"/>
        </w:rPr>
      </w:pPr>
      <w:r w:rsidRPr="00D8731F">
        <w:rPr>
          <w:rFonts w:ascii="Arial" w:eastAsia="Calibri" w:hAnsi="Arial" w:cs="Arial"/>
          <w:color w:val="000000"/>
          <w:lang w:val="en-GB"/>
        </w:rPr>
        <w:t xml:space="preserve">YOKOHAMA is pleased to announce that Walkenhorst Motorsport, a BMW customer racing team that uses YOKOHAMA’s ADVAN global flagship brand tyres, was the overall winner of the 44th RCM DMV </w:t>
      </w:r>
      <w:proofErr w:type="spellStart"/>
      <w:r w:rsidRPr="00D8731F">
        <w:rPr>
          <w:rFonts w:ascii="Arial" w:eastAsia="Calibri" w:hAnsi="Arial" w:cs="Arial"/>
          <w:color w:val="000000"/>
          <w:lang w:val="en-GB"/>
        </w:rPr>
        <w:t>Grenzlandrennen</w:t>
      </w:r>
      <w:proofErr w:type="spellEnd"/>
      <w:r w:rsidRPr="00D8731F">
        <w:rPr>
          <w:rFonts w:ascii="Arial" w:eastAsia="Calibri" w:hAnsi="Arial" w:cs="Arial"/>
          <w:color w:val="000000"/>
          <w:lang w:val="en-GB"/>
        </w:rPr>
        <w:t>, the sixth round of this year’s Nürburgring Endurance Series (NLS), held on July 11. The winning BMW M6 GT3 was outfitted with “ADVAN A005” tyres for use in dry conditions.</w:t>
      </w:r>
    </w:p>
    <w:p w14:paraId="235E734F" w14:textId="77777777" w:rsidR="00D8731F" w:rsidRPr="00D8731F" w:rsidRDefault="00D8731F" w:rsidP="00D8731F">
      <w:pPr>
        <w:autoSpaceDE w:val="0"/>
        <w:autoSpaceDN w:val="0"/>
        <w:adjustRightInd w:val="0"/>
        <w:jc w:val="both"/>
        <w:rPr>
          <w:rFonts w:ascii="Arial" w:eastAsia="Calibri" w:hAnsi="Arial" w:cs="Arial"/>
          <w:color w:val="000000"/>
          <w:lang w:val="en-GB"/>
        </w:rPr>
      </w:pPr>
    </w:p>
    <w:p w14:paraId="797A57B1" w14:textId="77777777" w:rsidR="00D8731F" w:rsidRPr="00D8731F" w:rsidRDefault="00D8731F" w:rsidP="00D8731F">
      <w:pPr>
        <w:autoSpaceDE w:val="0"/>
        <w:autoSpaceDN w:val="0"/>
        <w:adjustRightInd w:val="0"/>
        <w:jc w:val="both"/>
        <w:rPr>
          <w:rFonts w:ascii="Arial" w:eastAsia="Calibri" w:hAnsi="Arial" w:cs="Arial"/>
          <w:color w:val="000000"/>
          <w:lang w:val="en-GB"/>
        </w:rPr>
      </w:pPr>
      <w:r w:rsidRPr="00D8731F">
        <w:rPr>
          <w:rFonts w:ascii="Arial" w:eastAsia="Calibri" w:hAnsi="Arial" w:cs="Arial"/>
          <w:color w:val="000000"/>
          <w:lang w:val="en-GB"/>
        </w:rPr>
        <w:t xml:space="preserve">Competing in the series’ highest class, SP9 Pro, the race winning Walkenhorst Motorsport BMW M6 GT3 was driven by Christian </w:t>
      </w:r>
      <w:proofErr w:type="spellStart"/>
      <w:r w:rsidRPr="00D8731F">
        <w:rPr>
          <w:rFonts w:ascii="Arial" w:eastAsia="Calibri" w:hAnsi="Arial" w:cs="Arial"/>
          <w:color w:val="000000"/>
          <w:lang w:val="en-GB"/>
        </w:rPr>
        <w:t>Krognes</w:t>
      </w:r>
      <w:proofErr w:type="spellEnd"/>
      <w:r w:rsidRPr="00D8731F">
        <w:rPr>
          <w:rFonts w:ascii="Arial" w:eastAsia="Calibri" w:hAnsi="Arial" w:cs="Arial"/>
          <w:color w:val="000000"/>
          <w:lang w:val="en-GB"/>
        </w:rPr>
        <w:t xml:space="preserve">, David Pittard, and Ben Tuck. In the morning qualifying race, Christian </w:t>
      </w:r>
      <w:proofErr w:type="spellStart"/>
      <w:r w:rsidRPr="00D8731F">
        <w:rPr>
          <w:rFonts w:ascii="Arial" w:eastAsia="Calibri" w:hAnsi="Arial" w:cs="Arial"/>
          <w:color w:val="000000"/>
          <w:lang w:val="en-GB"/>
        </w:rPr>
        <w:t>Krognes</w:t>
      </w:r>
      <w:proofErr w:type="spellEnd"/>
      <w:r w:rsidRPr="00D8731F">
        <w:rPr>
          <w:rFonts w:ascii="Arial" w:eastAsia="Calibri" w:hAnsi="Arial" w:cs="Arial"/>
          <w:color w:val="000000"/>
          <w:lang w:val="en-GB"/>
        </w:rPr>
        <w:t xml:space="preserve"> set an NLS lap record of 7:51:807 minutes to secure the pole position for the afternoon race. The team’s three drivers then pushed the pace from their start in pole position all the way to the finish line. This gave the Walkenhorst Motorsport team their first win of the 2021 NLS season. Having entered into a partnership agreement with Walkenhorst Motorsport, YOKOHAMA provided tyres for all three of the team’s BMW M6 GT3 cars racing in the top SP9 Pro class as well as its BMW M4 GT4 competing in the SP10 class.</w:t>
      </w:r>
    </w:p>
    <w:p w14:paraId="658311C4" w14:textId="77777777" w:rsidR="00D8731F" w:rsidRPr="00D8731F" w:rsidRDefault="00D8731F" w:rsidP="00D8731F">
      <w:pPr>
        <w:autoSpaceDE w:val="0"/>
        <w:autoSpaceDN w:val="0"/>
        <w:adjustRightInd w:val="0"/>
        <w:jc w:val="both"/>
        <w:rPr>
          <w:rFonts w:ascii="Arial" w:eastAsia="Calibri" w:hAnsi="Arial" w:cs="Arial"/>
          <w:color w:val="000000"/>
          <w:lang w:val="en-GB"/>
        </w:rPr>
      </w:pPr>
    </w:p>
    <w:p w14:paraId="704D7EC4" w14:textId="77777777" w:rsidR="00D8731F" w:rsidRPr="00D8731F" w:rsidRDefault="00D8731F" w:rsidP="00D8731F">
      <w:pPr>
        <w:autoSpaceDE w:val="0"/>
        <w:autoSpaceDN w:val="0"/>
        <w:adjustRightInd w:val="0"/>
        <w:jc w:val="both"/>
        <w:rPr>
          <w:rFonts w:ascii="Arial" w:eastAsia="Calibri" w:hAnsi="Arial" w:cs="Arial"/>
          <w:color w:val="000000"/>
          <w:lang w:val="en-GB"/>
        </w:rPr>
      </w:pPr>
      <w:r w:rsidRPr="00D8731F">
        <w:rPr>
          <w:rFonts w:ascii="Arial" w:eastAsia="Calibri" w:hAnsi="Arial" w:cs="Arial"/>
          <w:color w:val="000000"/>
          <w:lang w:val="en-GB"/>
        </w:rPr>
        <w:t xml:space="preserve">The world's largest grassroots racing series, the NLS is run on the Nürburgring </w:t>
      </w:r>
      <w:proofErr w:type="spellStart"/>
      <w:r w:rsidRPr="00D8731F">
        <w:rPr>
          <w:rFonts w:ascii="Arial" w:eastAsia="Calibri" w:hAnsi="Arial" w:cs="Arial"/>
          <w:color w:val="000000"/>
          <w:lang w:val="en-GB"/>
        </w:rPr>
        <w:t>Nordschleife</w:t>
      </w:r>
      <w:proofErr w:type="spellEnd"/>
      <w:r w:rsidRPr="00D8731F">
        <w:rPr>
          <w:rFonts w:ascii="Arial" w:eastAsia="Calibri" w:hAnsi="Arial" w:cs="Arial"/>
          <w:color w:val="000000"/>
          <w:lang w:val="en-GB"/>
        </w:rPr>
        <w:t xml:space="preserve"> (“North loop” track), which is said to be the world's most demanding course, and the Grand Prix track. Around 170 vehicles are participating in the nine NLS races scheduled to be held between March* and October this year.</w:t>
      </w:r>
    </w:p>
    <w:p w14:paraId="68051AFD" w14:textId="77777777" w:rsidR="00D8731F" w:rsidRPr="00D8731F" w:rsidRDefault="00D8731F" w:rsidP="00D8731F">
      <w:pPr>
        <w:autoSpaceDE w:val="0"/>
        <w:autoSpaceDN w:val="0"/>
        <w:adjustRightInd w:val="0"/>
        <w:jc w:val="both"/>
        <w:rPr>
          <w:rFonts w:ascii="Arial" w:eastAsia="Calibri" w:hAnsi="Arial" w:cs="Arial"/>
          <w:color w:val="000000"/>
          <w:lang w:val="en-GB"/>
        </w:rPr>
      </w:pPr>
      <w:r w:rsidRPr="00D8731F">
        <w:rPr>
          <w:rFonts w:ascii="Arial" w:eastAsia="Calibri" w:hAnsi="Arial" w:cs="Arial"/>
          <w:color w:val="000000"/>
          <w:lang w:val="en-GB"/>
        </w:rPr>
        <w:t>* This year’s opening race in March was cancelled owing to snow.</w:t>
      </w:r>
    </w:p>
    <w:p w14:paraId="26E94A6E" w14:textId="77777777" w:rsidR="00D8731F" w:rsidRPr="00D8731F" w:rsidRDefault="00D8731F" w:rsidP="00D8731F">
      <w:pPr>
        <w:autoSpaceDE w:val="0"/>
        <w:autoSpaceDN w:val="0"/>
        <w:adjustRightInd w:val="0"/>
        <w:jc w:val="both"/>
        <w:rPr>
          <w:rFonts w:ascii="Arial" w:eastAsia="Calibri" w:hAnsi="Arial" w:cs="Arial"/>
          <w:color w:val="000000"/>
          <w:lang w:val="en-GB"/>
        </w:rPr>
      </w:pPr>
    </w:p>
    <w:p w14:paraId="157239F6" w14:textId="0F9404C0" w:rsidR="000344B6" w:rsidRDefault="00D8731F" w:rsidP="00D8731F">
      <w:pPr>
        <w:autoSpaceDE w:val="0"/>
        <w:autoSpaceDN w:val="0"/>
        <w:adjustRightInd w:val="0"/>
        <w:jc w:val="both"/>
        <w:rPr>
          <w:rFonts w:ascii="Arial" w:eastAsia="Calibri" w:hAnsi="Arial" w:cs="Arial"/>
          <w:color w:val="000000"/>
          <w:lang w:val="en-GB"/>
        </w:rPr>
      </w:pPr>
      <w:r w:rsidRPr="00D8731F">
        <w:rPr>
          <w:rFonts w:ascii="Arial" w:eastAsia="Calibri" w:hAnsi="Arial" w:cs="Arial"/>
          <w:color w:val="000000"/>
          <w:lang w:val="en-GB"/>
        </w:rPr>
        <w:t>The consumer tyre business in YOKOHAMA’s new three-year (2021–2023) medium-term management plan, Yokohama Transformation 2023 (YX2023), aims to maximize the sales ratios of high-value-added YOKOHAMA tyres, namely the global flagship ADVAN brand, the GEOLANDAR brand of tyres for SUVs and pickup trucks, and various winter tyres. YX2023 positions participation in motorsports activities as crucial to the company’s effort to develop new tire technologies that will further strengthen the ADVAN and GEOLANDAR brands. YOKOHAMA therefore is again participating in a wide variety of motorsports events in Japan and around the globe, from top-category to grassroots events.</w:t>
      </w:r>
    </w:p>
    <w:p w14:paraId="3C870607" w14:textId="22FF10F0" w:rsidR="007A1364" w:rsidRDefault="007A1364" w:rsidP="00D8731F">
      <w:pPr>
        <w:autoSpaceDE w:val="0"/>
        <w:autoSpaceDN w:val="0"/>
        <w:adjustRightInd w:val="0"/>
        <w:jc w:val="both"/>
        <w:rPr>
          <w:rFonts w:ascii="Arial" w:eastAsia="Calibri" w:hAnsi="Arial" w:cs="Arial"/>
          <w:color w:val="000000"/>
          <w:lang w:val="en-GB"/>
        </w:rPr>
      </w:pPr>
    </w:p>
    <w:p w14:paraId="2E398B39" w14:textId="57F82D01" w:rsidR="007A1364" w:rsidRDefault="007A1364" w:rsidP="00D8731F">
      <w:pPr>
        <w:autoSpaceDE w:val="0"/>
        <w:autoSpaceDN w:val="0"/>
        <w:adjustRightInd w:val="0"/>
        <w:jc w:val="both"/>
        <w:rPr>
          <w:rFonts w:ascii="Arial" w:eastAsia="Calibri" w:hAnsi="Arial" w:cs="Arial"/>
          <w:i/>
          <w:iCs/>
          <w:color w:val="000000"/>
          <w:sz w:val="20"/>
          <w:szCs w:val="20"/>
          <w:lang w:val="en-GB"/>
        </w:rPr>
      </w:pPr>
      <w:r>
        <w:rPr>
          <w:rFonts w:ascii="Arial" w:eastAsia="Calibri" w:hAnsi="Arial" w:cs="Arial"/>
          <w:noProof/>
          <w:color w:val="000000"/>
          <w:lang w:val="en-GB"/>
        </w:rPr>
        <w:drawing>
          <wp:inline distT="0" distB="0" distL="0" distR="0" wp14:anchorId="50BB85C7" wp14:editId="691C4A01">
            <wp:extent cx="2750400" cy="180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0400" cy="1800000"/>
                    </a:xfrm>
                    <a:prstGeom prst="rect">
                      <a:avLst/>
                    </a:prstGeom>
                    <a:noFill/>
                    <a:ln>
                      <a:noFill/>
                    </a:ln>
                  </pic:spPr>
                </pic:pic>
              </a:graphicData>
            </a:graphic>
          </wp:inline>
        </w:drawing>
      </w:r>
      <w:r>
        <w:rPr>
          <w:rFonts w:ascii="Arial" w:eastAsia="Calibri" w:hAnsi="Arial" w:cs="Arial"/>
          <w:i/>
          <w:iCs/>
          <w:color w:val="000000"/>
          <w:sz w:val="20"/>
          <w:szCs w:val="20"/>
          <w:lang w:val="en-GB"/>
        </w:rPr>
        <w:t xml:space="preserve">    </w:t>
      </w:r>
      <w:r>
        <w:rPr>
          <w:rFonts w:ascii="Arial" w:eastAsia="Calibri" w:hAnsi="Arial" w:cs="Arial"/>
          <w:i/>
          <w:iCs/>
          <w:noProof/>
          <w:color w:val="000000"/>
          <w:sz w:val="20"/>
          <w:szCs w:val="20"/>
          <w:lang w:val="en-GB"/>
        </w:rPr>
        <w:drawing>
          <wp:inline distT="0" distB="0" distL="0" distR="0" wp14:anchorId="30F02F84" wp14:editId="7D4FED70">
            <wp:extent cx="2703600" cy="1800000"/>
            <wp:effectExtent l="0" t="0" r="190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3600" cy="1800000"/>
                    </a:xfrm>
                    <a:prstGeom prst="rect">
                      <a:avLst/>
                    </a:prstGeom>
                    <a:noFill/>
                    <a:ln>
                      <a:noFill/>
                    </a:ln>
                  </pic:spPr>
                </pic:pic>
              </a:graphicData>
            </a:graphic>
          </wp:inline>
        </w:drawing>
      </w:r>
    </w:p>
    <w:p w14:paraId="6F4E6C06" w14:textId="77777777" w:rsidR="007A1364" w:rsidRDefault="007A1364" w:rsidP="00D8731F">
      <w:pPr>
        <w:autoSpaceDE w:val="0"/>
        <w:autoSpaceDN w:val="0"/>
        <w:adjustRightInd w:val="0"/>
        <w:jc w:val="both"/>
        <w:rPr>
          <w:rFonts w:ascii="Arial" w:eastAsia="Calibri" w:hAnsi="Arial" w:cs="Arial"/>
          <w:i/>
          <w:iCs/>
          <w:color w:val="000000"/>
          <w:sz w:val="20"/>
          <w:szCs w:val="20"/>
          <w:lang w:val="en-GB"/>
        </w:rPr>
      </w:pPr>
      <w:r w:rsidRPr="007A1364">
        <w:rPr>
          <w:rFonts w:ascii="Arial" w:eastAsia="Calibri" w:hAnsi="Arial" w:cs="Arial"/>
          <w:i/>
          <w:iCs/>
          <w:color w:val="000000"/>
          <w:sz w:val="20"/>
          <w:szCs w:val="20"/>
          <w:lang w:val="en-GB"/>
        </w:rPr>
        <w:t>The NLS Round 6 winning BMW M6 GT3</w:t>
      </w:r>
      <w:r>
        <w:rPr>
          <w:rFonts w:ascii="Arial" w:eastAsia="Calibri" w:hAnsi="Arial" w:cs="Arial"/>
          <w:i/>
          <w:iCs/>
          <w:color w:val="000000"/>
          <w:sz w:val="20"/>
          <w:szCs w:val="20"/>
          <w:lang w:val="en-GB"/>
        </w:rPr>
        <w:tab/>
      </w:r>
      <w:r>
        <w:rPr>
          <w:rFonts w:ascii="Arial" w:eastAsia="Calibri" w:hAnsi="Arial" w:cs="Arial"/>
          <w:i/>
          <w:iCs/>
          <w:color w:val="000000"/>
          <w:sz w:val="20"/>
          <w:szCs w:val="20"/>
          <w:lang w:val="en-GB"/>
        </w:rPr>
        <w:tab/>
      </w:r>
      <w:r w:rsidRPr="007A1364">
        <w:rPr>
          <w:rFonts w:ascii="Arial" w:eastAsia="Calibri" w:hAnsi="Arial" w:cs="Arial"/>
          <w:i/>
          <w:iCs/>
          <w:color w:val="000000"/>
          <w:sz w:val="20"/>
          <w:szCs w:val="20"/>
          <w:lang w:val="en-GB"/>
        </w:rPr>
        <w:t>The winning team drivers</w:t>
      </w:r>
      <w:r>
        <w:rPr>
          <w:rFonts w:ascii="Arial" w:eastAsia="Calibri" w:hAnsi="Arial" w:cs="Arial"/>
          <w:i/>
          <w:iCs/>
          <w:color w:val="000000"/>
          <w:sz w:val="20"/>
          <w:szCs w:val="20"/>
          <w:lang w:val="en-GB"/>
        </w:rPr>
        <w:t xml:space="preserve"> - </w:t>
      </w:r>
      <w:r w:rsidRPr="007A1364">
        <w:rPr>
          <w:rFonts w:ascii="Arial" w:eastAsia="Calibri" w:hAnsi="Arial" w:cs="Arial"/>
          <w:i/>
          <w:iCs/>
          <w:color w:val="000000"/>
          <w:sz w:val="20"/>
          <w:szCs w:val="20"/>
          <w:lang w:val="en-GB"/>
        </w:rPr>
        <w:t xml:space="preserve">Ben Tuck, </w:t>
      </w:r>
    </w:p>
    <w:p w14:paraId="5BE8CECD" w14:textId="77777777" w:rsidR="007A1364" w:rsidRDefault="007A1364" w:rsidP="007A1364">
      <w:pPr>
        <w:autoSpaceDE w:val="0"/>
        <w:autoSpaceDN w:val="0"/>
        <w:adjustRightInd w:val="0"/>
        <w:ind w:left="3969" w:firstLine="567"/>
        <w:jc w:val="both"/>
        <w:rPr>
          <w:rFonts w:ascii="Arial" w:eastAsia="Calibri" w:hAnsi="Arial" w:cs="Arial"/>
          <w:i/>
          <w:iCs/>
          <w:color w:val="000000"/>
          <w:sz w:val="20"/>
          <w:szCs w:val="20"/>
          <w:lang w:val="en-GB"/>
        </w:rPr>
      </w:pPr>
      <w:r w:rsidRPr="007A1364">
        <w:rPr>
          <w:rFonts w:ascii="Arial" w:eastAsia="Calibri" w:hAnsi="Arial" w:cs="Arial"/>
          <w:i/>
          <w:iCs/>
          <w:color w:val="000000"/>
          <w:sz w:val="20"/>
          <w:szCs w:val="20"/>
          <w:lang w:val="en-GB"/>
        </w:rPr>
        <w:t xml:space="preserve">Christian </w:t>
      </w:r>
      <w:proofErr w:type="spellStart"/>
      <w:r w:rsidRPr="007A1364">
        <w:rPr>
          <w:rFonts w:ascii="Arial" w:eastAsia="Calibri" w:hAnsi="Arial" w:cs="Arial"/>
          <w:i/>
          <w:iCs/>
          <w:color w:val="000000"/>
          <w:sz w:val="20"/>
          <w:szCs w:val="20"/>
          <w:lang w:val="en-GB"/>
        </w:rPr>
        <w:t>Krognes</w:t>
      </w:r>
      <w:proofErr w:type="spellEnd"/>
      <w:r w:rsidRPr="007A1364">
        <w:rPr>
          <w:rFonts w:ascii="Arial" w:eastAsia="Calibri" w:hAnsi="Arial" w:cs="Arial"/>
          <w:i/>
          <w:iCs/>
          <w:color w:val="000000"/>
          <w:sz w:val="20"/>
          <w:szCs w:val="20"/>
          <w:lang w:val="en-GB"/>
        </w:rPr>
        <w:t xml:space="preserve">, and David Pittard </w:t>
      </w:r>
    </w:p>
    <w:p w14:paraId="66E35232" w14:textId="2E931712" w:rsidR="007A1364" w:rsidRPr="000344B6" w:rsidRDefault="007A1364" w:rsidP="007A1364">
      <w:pPr>
        <w:autoSpaceDE w:val="0"/>
        <w:autoSpaceDN w:val="0"/>
        <w:adjustRightInd w:val="0"/>
        <w:ind w:left="4536"/>
        <w:jc w:val="both"/>
        <w:rPr>
          <w:rFonts w:ascii="Arial" w:eastAsia="Calibri" w:hAnsi="Arial" w:cs="Arial"/>
          <w:i/>
          <w:iCs/>
          <w:color w:val="000000"/>
          <w:sz w:val="20"/>
          <w:szCs w:val="20"/>
          <w:lang w:val="en-GB"/>
        </w:rPr>
      </w:pPr>
      <w:r w:rsidRPr="007A1364">
        <w:rPr>
          <w:rFonts w:ascii="Arial" w:eastAsia="Calibri" w:hAnsi="Arial" w:cs="Arial"/>
          <w:i/>
          <w:iCs/>
          <w:color w:val="000000"/>
          <w:sz w:val="20"/>
          <w:szCs w:val="20"/>
          <w:lang w:val="en-GB"/>
        </w:rPr>
        <w:t>(from left to right)</w:t>
      </w:r>
    </w:p>
    <w:sectPr w:rsidR="007A1364" w:rsidRPr="000344B6" w:rsidSect="00C22B32">
      <w:headerReference w:type="default" r:id="rId9"/>
      <w:foot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75740"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1A571"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344B6"/>
    <w:rsid w:val="00040A57"/>
    <w:rsid w:val="00041643"/>
    <w:rsid w:val="0004590E"/>
    <w:rsid w:val="00047830"/>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130"/>
    <w:rsid w:val="00147F3E"/>
    <w:rsid w:val="00161E69"/>
    <w:rsid w:val="0017006D"/>
    <w:rsid w:val="001750E5"/>
    <w:rsid w:val="00195D48"/>
    <w:rsid w:val="001A062F"/>
    <w:rsid w:val="001A48E4"/>
    <w:rsid w:val="001A721D"/>
    <w:rsid w:val="001B06F7"/>
    <w:rsid w:val="001B47E6"/>
    <w:rsid w:val="001B5ED0"/>
    <w:rsid w:val="001C0925"/>
    <w:rsid w:val="001D1402"/>
    <w:rsid w:val="001D3A04"/>
    <w:rsid w:val="001D5339"/>
    <w:rsid w:val="001F1C51"/>
    <w:rsid w:val="001F2D2D"/>
    <w:rsid w:val="001F600E"/>
    <w:rsid w:val="002041D1"/>
    <w:rsid w:val="00204E9B"/>
    <w:rsid w:val="00205048"/>
    <w:rsid w:val="002129AB"/>
    <w:rsid w:val="00215BDC"/>
    <w:rsid w:val="00216AF7"/>
    <w:rsid w:val="00217DCC"/>
    <w:rsid w:val="00220D6A"/>
    <w:rsid w:val="002370AE"/>
    <w:rsid w:val="00237C38"/>
    <w:rsid w:val="00243F79"/>
    <w:rsid w:val="00246062"/>
    <w:rsid w:val="00246D62"/>
    <w:rsid w:val="00255C85"/>
    <w:rsid w:val="002572B8"/>
    <w:rsid w:val="002608D0"/>
    <w:rsid w:val="00260EFB"/>
    <w:rsid w:val="00275A4B"/>
    <w:rsid w:val="002A20CF"/>
    <w:rsid w:val="002B4A48"/>
    <w:rsid w:val="002B5189"/>
    <w:rsid w:val="002B683F"/>
    <w:rsid w:val="002B7775"/>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9A7"/>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E3DF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D4A82"/>
    <w:rsid w:val="005D7D67"/>
    <w:rsid w:val="005E2DD4"/>
    <w:rsid w:val="005E4B8F"/>
    <w:rsid w:val="005F1E73"/>
    <w:rsid w:val="005F58F9"/>
    <w:rsid w:val="006006C6"/>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A4782"/>
    <w:rsid w:val="006B7071"/>
    <w:rsid w:val="006C3BC4"/>
    <w:rsid w:val="006E4823"/>
    <w:rsid w:val="006F0A20"/>
    <w:rsid w:val="006F0A34"/>
    <w:rsid w:val="006F15C3"/>
    <w:rsid w:val="006F3B42"/>
    <w:rsid w:val="006F60B2"/>
    <w:rsid w:val="007050FA"/>
    <w:rsid w:val="00711850"/>
    <w:rsid w:val="00713004"/>
    <w:rsid w:val="007371FC"/>
    <w:rsid w:val="00741582"/>
    <w:rsid w:val="00744599"/>
    <w:rsid w:val="00746C33"/>
    <w:rsid w:val="007520D1"/>
    <w:rsid w:val="00753993"/>
    <w:rsid w:val="00754604"/>
    <w:rsid w:val="007651F9"/>
    <w:rsid w:val="007749A3"/>
    <w:rsid w:val="007751D9"/>
    <w:rsid w:val="00781EFD"/>
    <w:rsid w:val="007940CB"/>
    <w:rsid w:val="007A1364"/>
    <w:rsid w:val="007A73C0"/>
    <w:rsid w:val="007B0F9C"/>
    <w:rsid w:val="007B774A"/>
    <w:rsid w:val="007C00EF"/>
    <w:rsid w:val="007C264E"/>
    <w:rsid w:val="007E6445"/>
    <w:rsid w:val="007E6B59"/>
    <w:rsid w:val="007F0654"/>
    <w:rsid w:val="007F61B9"/>
    <w:rsid w:val="00800308"/>
    <w:rsid w:val="00813DCB"/>
    <w:rsid w:val="00817ECB"/>
    <w:rsid w:val="0082235C"/>
    <w:rsid w:val="0082245F"/>
    <w:rsid w:val="008242E8"/>
    <w:rsid w:val="008279A2"/>
    <w:rsid w:val="008441D5"/>
    <w:rsid w:val="00844FC0"/>
    <w:rsid w:val="00845ABB"/>
    <w:rsid w:val="00855C0E"/>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E089C"/>
    <w:rsid w:val="009E3076"/>
    <w:rsid w:val="009E4272"/>
    <w:rsid w:val="009E7269"/>
    <w:rsid w:val="009F24B3"/>
    <w:rsid w:val="009F42A7"/>
    <w:rsid w:val="009F538B"/>
    <w:rsid w:val="00A15A12"/>
    <w:rsid w:val="00A16CFA"/>
    <w:rsid w:val="00A16ECF"/>
    <w:rsid w:val="00A32DAC"/>
    <w:rsid w:val="00A3398D"/>
    <w:rsid w:val="00A36116"/>
    <w:rsid w:val="00A40E12"/>
    <w:rsid w:val="00A41960"/>
    <w:rsid w:val="00A57919"/>
    <w:rsid w:val="00A8364B"/>
    <w:rsid w:val="00A8404E"/>
    <w:rsid w:val="00A910FF"/>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614B3"/>
    <w:rsid w:val="00B71549"/>
    <w:rsid w:val="00B75B00"/>
    <w:rsid w:val="00B76A0B"/>
    <w:rsid w:val="00B959B1"/>
    <w:rsid w:val="00BA038C"/>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A4862"/>
    <w:rsid w:val="00CA6401"/>
    <w:rsid w:val="00CB13BA"/>
    <w:rsid w:val="00CC12E8"/>
    <w:rsid w:val="00CC178C"/>
    <w:rsid w:val="00CC4553"/>
    <w:rsid w:val="00CC517C"/>
    <w:rsid w:val="00CD1CFC"/>
    <w:rsid w:val="00CD5773"/>
    <w:rsid w:val="00CD65FC"/>
    <w:rsid w:val="00CE6EBD"/>
    <w:rsid w:val="00CE7BE0"/>
    <w:rsid w:val="00CF09D3"/>
    <w:rsid w:val="00CF0E9E"/>
    <w:rsid w:val="00CF1C8A"/>
    <w:rsid w:val="00CF610D"/>
    <w:rsid w:val="00D03610"/>
    <w:rsid w:val="00D063ED"/>
    <w:rsid w:val="00D104AB"/>
    <w:rsid w:val="00D14E71"/>
    <w:rsid w:val="00D259A1"/>
    <w:rsid w:val="00D40FA3"/>
    <w:rsid w:val="00D46623"/>
    <w:rsid w:val="00D506B1"/>
    <w:rsid w:val="00D52089"/>
    <w:rsid w:val="00D573A7"/>
    <w:rsid w:val="00D664E5"/>
    <w:rsid w:val="00D82748"/>
    <w:rsid w:val="00D8731F"/>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9FF"/>
    <w:rsid w:val="00E35CD6"/>
    <w:rsid w:val="00E5238B"/>
    <w:rsid w:val="00E6385A"/>
    <w:rsid w:val="00E67B6E"/>
    <w:rsid w:val="00E90052"/>
    <w:rsid w:val="00E93A9D"/>
    <w:rsid w:val="00EA3A62"/>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24F50"/>
    <w:rsid w:val="00F272C1"/>
    <w:rsid w:val="00F3644F"/>
    <w:rsid w:val="00F43445"/>
    <w:rsid w:val="00F45662"/>
    <w:rsid w:val="00F5032C"/>
    <w:rsid w:val="00F520FD"/>
    <w:rsid w:val="00F53207"/>
    <w:rsid w:val="00F57233"/>
    <w:rsid w:val="00F63777"/>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2061</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m.koschel</cp:lastModifiedBy>
  <cp:revision>3</cp:revision>
  <cp:lastPrinted>2014-08-28T15:02:00Z</cp:lastPrinted>
  <dcterms:created xsi:type="dcterms:W3CDTF">2021-07-20T11:09:00Z</dcterms:created>
  <dcterms:modified xsi:type="dcterms:W3CDTF">2021-07-20T11:28:00Z</dcterms:modified>
</cp:coreProperties>
</file>